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8014" w14:textId="563DDC13" w:rsidR="00B62CEB" w:rsidRDefault="00EF49AC">
      <w:pPr>
        <w:spacing w:before="133"/>
        <w:ind w:left="110"/>
        <w:rPr>
          <w:b/>
          <w:color w:val="00336A"/>
          <w:w w:val="110"/>
          <w:sz w:val="25"/>
        </w:rPr>
      </w:pPr>
      <w:r>
        <w:rPr>
          <w:b/>
          <w:noProof/>
          <w:color w:val="00336A"/>
          <w:w w:val="110"/>
          <w:sz w:val="25"/>
        </w:rPr>
        <w:drawing>
          <wp:anchor distT="0" distB="0" distL="114300" distR="114300" simplePos="0" relativeHeight="251660288" behindDoc="0" locked="0" layoutInCell="1" allowOverlap="1" wp14:anchorId="269916DF" wp14:editId="4A0AEC82">
            <wp:simplePos x="0" y="0"/>
            <wp:positionH relativeFrom="column">
              <wp:posOffset>-70485</wp:posOffset>
            </wp:positionH>
            <wp:positionV relativeFrom="paragraph">
              <wp:posOffset>0</wp:posOffset>
            </wp:positionV>
            <wp:extent cx="1491615" cy="428625"/>
            <wp:effectExtent l="0" t="0" r="0" b="9525"/>
            <wp:wrapThrough wrapText="bothSides">
              <wp:wrapPolygon edited="0">
                <wp:start x="0" y="0"/>
                <wp:lineTo x="0" y="21120"/>
                <wp:lineTo x="20138" y="21120"/>
                <wp:lineTo x="20966" y="3840"/>
                <wp:lineTo x="18207" y="1920"/>
                <wp:lineTo x="55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1491615" cy="428625"/>
                    </a:xfrm>
                    <a:prstGeom prst="rect">
                      <a:avLst/>
                    </a:prstGeom>
                  </pic:spPr>
                </pic:pic>
              </a:graphicData>
            </a:graphic>
            <wp14:sizeRelH relativeFrom="page">
              <wp14:pctWidth>0</wp14:pctWidth>
            </wp14:sizeRelH>
            <wp14:sizeRelV relativeFrom="page">
              <wp14:pctHeight>0</wp14:pctHeight>
            </wp14:sizeRelV>
          </wp:anchor>
        </w:drawing>
      </w:r>
      <w:r>
        <w:rPr>
          <w:b/>
          <w:noProof/>
          <w:color w:val="00336A"/>
          <w:sz w:val="25"/>
        </w:rPr>
        <mc:AlternateContent>
          <mc:Choice Requires="wps">
            <w:drawing>
              <wp:anchor distT="0" distB="0" distL="114300" distR="114300" simplePos="0" relativeHeight="251667968" behindDoc="0" locked="0" layoutInCell="1" allowOverlap="1" wp14:anchorId="1E6BE2CE" wp14:editId="7E1DBF39">
                <wp:simplePos x="0" y="0"/>
                <wp:positionH relativeFrom="column">
                  <wp:posOffset>5933440</wp:posOffset>
                </wp:positionH>
                <wp:positionV relativeFrom="paragraph">
                  <wp:posOffset>-487045</wp:posOffset>
                </wp:positionV>
                <wp:extent cx="1076325" cy="790575"/>
                <wp:effectExtent l="0" t="0" r="0" b="0"/>
                <wp:wrapNone/>
                <wp:docPr id="8163546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790575"/>
                        </a:xfrm>
                        <a:prstGeom prst="rect">
                          <a:avLst/>
                        </a:prstGeom>
                        <a:solidFill>
                          <a:srgbClr val="FFFFFF"/>
                        </a:solidFill>
                        <a:ln w="9525">
                          <a:solidFill>
                            <a:srgbClr val="FFFFFF"/>
                          </a:solidFill>
                          <a:miter lim="800000"/>
                          <a:headEnd/>
                          <a:tailEnd/>
                        </a:ln>
                      </wps:spPr>
                      <wps:txbx>
                        <w:txbxContent>
                          <w:p w14:paraId="18DC6297" w14:textId="5E1B2B7E" w:rsidR="00EF49AC" w:rsidRDefault="00EF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BE2CE" id="_x0000_t202" coordsize="21600,21600" o:spt="202" path="m,l,21600r21600,l21600,xe">
                <v:stroke joinstyle="miter"/>
                <v:path gradientshapeok="t" o:connecttype="rect"/>
              </v:shapetype>
              <v:shape id="Text Box 4" o:spid="_x0000_s1026" type="#_x0000_t202" style="position:absolute;left:0;text-align:left;margin-left:467.2pt;margin-top:-38.35pt;width:84.75pt;height:6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" strokecolor="white">
                <v:textbox>
                  <w:txbxContent>
                    <w:p w14:paraId="18DC6297" w14:textId="5E1B2B7E" w:rsidR="00EF49AC" w:rsidRDefault="00EF49AC"/>
                  </w:txbxContent>
                </v:textbox>
              </v:shape>
            </w:pict>
          </mc:Fallback>
        </mc:AlternateContent>
      </w:r>
    </w:p>
    <w:p w14:paraId="555C855C" w14:textId="7EDEB7D8" w:rsidR="00B62CEB" w:rsidRDefault="00B62CEB">
      <w:pPr>
        <w:spacing w:before="133"/>
        <w:ind w:left="110"/>
        <w:rPr>
          <w:b/>
          <w:color w:val="00336A"/>
          <w:w w:val="110"/>
          <w:sz w:val="25"/>
        </w:rPr>
      </w:pPr>
    </w:p>
    <w:p w14:paraId="03B2E604" w14:textId="272D60E3" w:rsidR="003D37E6" w:rsidRDefault="008D79D5">
      <w:pPr>
        <w:spacing w:before="133"/>
        <w:ind w:left="110"/>
        <w:rPr>
          <w:b/>
          <w:sz w:val="25"/>
        </w:rPr>
      </w:pPr>
      <w:r>
        <w:rPr>
          <w:b/>
          <w:color w:val="00336A"/>
          <w:w w:val="110"/>
          <w:sz w:val="25"/>
        </w:rPr>
        <w:t>A</w:t>
      </w:r>
      <w:r w:rsidR="00EF49AC">
        <w:rPr>
          <w:b/>
          <w:color w:val="00336A"/>
          <w:w w:val="110"/>
          <w:sz w:val="25"/>
        </w:rPr>
        <w:t xml:space="preserve">UG 2022 </w:t>
      </w:r>
    </w:p>
    <w:p w14:paraId="012EE4D3" w14:textId="0C968FB5" w:rsidR="003D37E6" w:rsidRDefault="003D37E6">
      <w:pPr>
        <w:pStyle w:val="BodyText"/>
        <w:rPr>
          <w:b/>
          <w:sz w:val="20"/>
        </w:rPr>
      </w:pPr>
    </w:p>
    <w:p w14:paraId="7F0D1D0F" w14:textId="77777777" w:rsidR="003D37E6" w:rsidRDefault="003D37E6">
      <w:pPr>
        <w:pStyle w:val="BodyText"/>
        <w:rPr>
          <w:b/>
          <w:sz w:val="20"/>
        </w:rPr>
      </w:pPr>
    </w:p>
    <w:p w14:paraId="3520C150" w14:textId="646DB6F9" w:rsidR="003D37E6" w:rsidRDefault="00B62CEB">
      <w:pPr>
        <w:pStyle w:val="BodyText"/>
        <w:rPr>
          <w:b/>
          <w:sz w:val="20"/>
        </w:rPr>
      </w:pPr>
      <w:r>
        <w:rPr>
          <w:noProof/>
        </w:rPr>
        <w:drawing>
          <wp:anchor distT="0" distB="0" distL="0" distR="0" simplePos="0" relativeHeight="251650560" behindDoc="0" locked="0" layoutInCell="1" allowOverlap="1" wp14:anchorId="36F6AAAC" wp14:editId="4E546E4E">
            <wp:simplePos x="0" y="0"/>
            <wp:positionH relativeFrom="page">
              <wp:posOffset>12700</wp:posOffset>
            </wp:positionH>
            <wp:positionV relativeFrom="paragraph">
              <wp:posOffset>183515</wp:posOffset>
            </wp:positionV>
            <wp:extent cx="7546975" cy="18675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546975" cy="1867535"/>
                    </a:xfrm>
                    <a:prstGeom prst="rect">
                      <a:avLst/>
                    </a:prstGeom>
                  </pic:spPr>
                </pic:pic>
              </a:graphicData>
            </a:graphic>
            <wp14:sizeRelH relativeFrom="margin">
              <wp14:pctWidth>0</wp14:pctWidth>
            </wp14:sizeRelH>
          </wp:anchor>
        </w:drawing>
      </w:r>
    </w:p>
    <w:p w14:paraId="44A4D8A1" w14:textId="66519FD6" w:rsidR="003D37E6" w:rsidRDefault="003D37E6">
      <w:pPr>
        <w:pStyle w:val="BodyText"/>
        <w:rPr>
          <w:b/>
          <w:sz w:val="20"/>
        </w:rPr>
      </w:pPr>
    </w:p>
    <w:p w14:paraId="031765AB" w14:textId="78C00931" w:rsidR="003D37E6" w:rsidRDefault="003D37E6">
      <w:pPr>
        <w:pStyle w:val="BodyText"/>
        <w:rPr>
          <w:b/>
          <w:sz w:val="20"/>
        </w:rPr>
      </w:pPr>
    </w:p>
    <w:p w14:paraId="33A4080B" w14:textId="320EC807" w:rsidR="003D37E6" w:rsidRDefault="003D37E6">
      <w:pPr>
        <w:pStyle w:val="BodyText"/>
        <w:rPr>
          <w:b/>
          <w:sz w:val="20"/>
        </w:rPr>
      </w:pPr>
    </w:p>
    <w:p w14:paraId="36D56D4F" w14:textId="77777777" w:rsidR="003D37E6" w:rsidRDefault="003D37E6">
      <w:pPr>
        <w:pStyle w:val="BodyText"/>
        <w:rPr>
          <w:b/>
          <w:sz w:val="20"/>
        </w:rPr>
      </w:pPr>
    </w:p>
    <w:p w14:paraId="34CF3BFA" w14:textId="77777777" w:rsidR="003D37E6" w:rsidRDefault="003D37E6">
      <w:pPr>
        <w:pStyle w:val="BodyText"/>
        <w:rPr>
          <w:b/>
          <w:sz w:val="20"/>
        </w:rPr>
      </w:pPr>
    </w:p>
    <w:p w14:paraId="0D3CBC37" w14:textId="77777777" w:rsidR="003D37E6" w:rsidRDefault="003D37E6">
      <w:pPr>
        <w:pStyle w:val="BodyText"/>
        <w:rPr>
          <w:b/>
          <w:sz w:val="20"/>
        </w:rPr>
      </w:pPr>
    </w:p>
    <w:p w14:paraId="6E0D4E03" w14:textId="77777777" w:rsidR="003D37E6" w:rsidRDefault="003D37E6">
      <w:pPr>
        <w:pStyle w:val="BodyText"/>
        <w:rPr>
          <w:b/>
          <w:sz w:val="20"/>
        </w:rPr>
      </w:pPr>
    </w:p>
    <w:p w14:paraId="0F76C699" w14:textId="77777777" w:rsidR="003D37E6" w:rsidRDefault="003D37E6">
      <w:pPr>
        <w:pStyle w:val="BodyText"/>
        <w:rPr>
          <w:b/>
          <w:sz w:val="20"/>
        </w:rPr>
      </w:pPr>
    </w:p>
    <w:p w14:paraId="5AAD98A6" w14:textId="77777777" w:rsidR="003D37E6" w:rsidRDefault="003D37E6">
      <w:pPr>
        <w:pStyle w:val="BodyText"/>
        <w:rPr>
          <w:b/>
          <w:sz w:val="20"/>
        </w:rPr>
      </w:pPr>
    </w:p>
    <w:p w14:paraId="50C5F391" w14:textId="77777777" w:rsidR="003D37E6" w:rsidRDefault="003D37E6">
      <w:pPr>
        <w:pStyle w:val="BodyText"/>
        <w:rPr>
          <w:b/>
          <w:sz w:val="20"/>
        </w:rPr>
      </w:pPr>
    </w:p>
    <w:p w14:paraId="551DE4A8" w14:textId="77777777" w:rsidR="003D37E6" w:rsidRDefault="003D37E6">
      <w:pPr>
        <w:pStyle w:val="BodyText"/>
        <w:rPr>
          <w:b/>
          <w:sz w:val="20"/>
        </w:rPr>
      </w:pPr>
    </w:p>
    <w:p w14:paraId="76D9D8D8" w14:textId="77777777" w:rsidR="003D37E6" w:rsidRDefault="003D37E6">
      <w:pPr>
        <w:pStyle w:val="BodyText"/>
        <w:rPr>
          <w:b/>
          <w:sz w:val="20"/>
        </w:rPr>
      </w:pPr>
    </w:p>
    <w:p w14:paraId="1E60D22E" w14:textId="77777777" w:rsidR="003D37E6" w:rsidRDefault="003D37E6">
      <w:pPr>
        <w:pStyle w:val="BodyText"/>
        <w:rPr>
          <w:b/>
          <w:sz w:val="20"/>
        </w:rPr>
      </w:pPr>
    </w:p>
    <w:p w14:paraId="036BDDFF" w14:textId="77777777" w:rsidR="003D37E6" w:rsidRDefault="003D37E6">
      <w:pPr>
        <w:pStyle w:val="BodyText"/>
        <w:rPr>
          <w:b/>
          <w:sz w:val="20"/>
        </w:rPr>
      </w:pPr>
    </w:p>
    <w:p w14:paraId="5C30245A" w14:textId="77777777" w:rsidR="003D37E6" w:rsidRDefault="003D37E6">
      <w:pPr>
        <w:pStyle w:val="BodyText"/>
        <w:spacing w:before="10"/>
        <w:rPr>
          <w:b/>
          <w:sz w:val="19"/>
        </w:rPr>
      </w:pPr>
    </w:p>
    <w:p w14:paraId="3DEF6AAF" w14:textId="056B103C" w:rsidR="003D37E6" w:rsidRDefault="00EF49AC">
      <w:pPr>
        <w:pStyle w:val="Title"/>
      </w:pPr>
      <w:r>
        <w:rPr>
          <w:color w:val="00336A"/>
        </w:rPr>
        <w:t>SECURITY STATEMENT</w:t>
      </w:r>
    </w:p>
    <w:p w14:paraId="24DC9B2F" w14:textId="77777777" w:rsidR="003D37E6" w:rsidRDefault="003D37E6">
      <w:pPr>
        <w:pStyle w:val="BodyText"/>
        <w:spacing w:before="1"/>
        <w:rPr>
          <w:b/>
          <w:sz w:val="43"/>
        </w:rPr>
      </w:pPr>
    </w:p>
    <w:p w14:paraId="3E3A2B39" w14:textId="125DC93B" w:rsidR="003D37E6" w:rsidRDefault="00F23246">
      <w:pPr>
        <w:spacing w:line="261" w:lineRule="auto"/>
        <w:ind w:left="110" w:right="1936"/>
        <w:rPr>
          <w:sz w:val="24"/>
        </w:rPr>
      </w:pPr>
      <w:r>
        <w:rPr>
          <w:color w:val="00336A"/>
          <w:w w:val="105"/>
          <w:sz w:val="24"/>
        </w:rPr>
        <w:t xml:space="preserve">SALOG </w:t>
      </w:r>
      <w:r w:rsidR="00EF49AC">
        <w:rPr>
          <w:color w:val="00336A"/>
          <w:w w:val="105"/>
          <w:sz w:val="24"/>
        </w:rPr>
        <w:t>Company - Security</w:t>
      </w:r>
      <w:r w:rsidR="008D79D5">
        <w:rPr>
          <w:color w:val="00336A"/>
          <w:w w:val="105"/>
          <w:sz w:val="24"/>
        </w:rPr>
        <w:t xml:space="preserve"> has developed a robust integrated supply chain security management</w:t>
      </w:r>
      <w:r w:rsidR="008D79D5">
        <w:rPr>
          <w:color w:val="00336A"/>
          <w:spacing w:val="-14"/>
          <w:w w:val="105"/>
          <w:sz w:val="24"/>
        </w:rPr>
        <w:t xml:space="preserve"> </w:t>
      </w:r>
      <w:r w:rsidR="008D79D5">
        <w:rPr>
          <w:color w:val="00336A"/>
          <w:w w:val="105"/>
          <w:sz w:val="24"/>
        </w:rPr>
        <w:t>system</w:t>
      </w:r>
      <w:r w:rsidR="008D79D5">
        <w:rPr>
          <w:color w:val="00336A"/>
          <w:spacing w:val="-14"/>
          <w:w w:val="105"/>
          <w:sz w:val="24"/>
        </w:rPr>
        <w:t xml:space="preserve"> </w:t>
      </w:r>
      <w:r w:rsidR="008D79D5">
        <w:rPr>
          <w:color w:val="00336A"/>
          <w:w w:val="105"/>
          <w:sz w:val="24"/>
        </w:rPr>
        <w:t>which</w:t>
      </w:r>
      <w:r w:rsidR="008D79D5">
        <w:rPr>
          <w:color w:val="00336A"/>
          <w:spacing w:val="-13"/>
          <w:w w:val="105"/>
          <w:sz w:val="24"/>
        </w:rPr>
        <w:t xml:space="preserve"> </w:t>
      </w:r>
      <w:r w:rsidR="008D79D5">
        <w:rPr>
          <w:color w:val="00336A"/>
          <w:w w:val="105"/>
          <w:sz w:val="24"/>
        </w:rPr>
        <w:t>was</w:t>
      </w:r>
      <w:r w:rsidR="008D79D5">
        <w:rPr>
          <w:color w:val="00336A"/>
          <w:spacing w:val="-14"/>
          <w:w w:val="105"/>
          <w:sz w:val="24"/>
        </w:rPr>
        <w:t xml:space="preserve"> </w:t>
      </w:r>
      <w:r w:rsidR="008D79D5">
        <w:rPr>
          <w:color w:val="00336A"/>
          <w:w w:val="105"/>
          <w:sz w:val="24"/>
        </w:rPr>
        <w:t>designed</w:t>
      </w:r>
      <w:r w:rsidR="008D79D5">
        <w:rPr>
          <w:color w:val="00336A"/>
          <w:spacing w:val="-13"/>
          <w:w w:val="105"/>
          <w:sz w:val="24"/>
        </w:rPr>
        <w:t xml:space="preserve"> </w:t>
      </w:r>
      <w:r w:rsidR="008D79D5">
        <w:rPr>
          <w:color w:val="00336A"/>
          <w:w w:val="105"/>
          <w:sz w:val="24"/>
        </w:rPr>
        <w:t>to</w:t>
      </w:r>
      <w:r w:rsidR="008D79D5">
        <w:rPr>
          <w:color w:val="00336A"/>
          <w:spacing w:val="-14"/>
          <w:w w:val="105"/>
          <w:sz w:val="24"/>
        </w:rPr>
        <w:t xml:space="preserve"> </w:t>
      </w:r>
      <w:r w:rsidR="008D79D5">
        <w:rPr>
          <w:color w:val="00336A"/>
          <w:w w:val="105"/>
          <w:sz w:val="24"/>
        </w:rPr>
        <w:t>fulfil</w:t>
      </w:r>
      <w:r w:rsidR="008D79D5">
        <w:rPr>
          <w:color w:val="00336A"/>
          <w:spacing w:val="-14"/>
          <w:w w:val="105"/>
          <w:sz w:val="24"/>
        </w:rPr>
        <w:t xml:space="preserve"> </w:t>
      </w:r>
      <w:r w:rsidR="008D79D5">
        <w:rPr>
          <w:color w:val="00336A"/>
          <w:spacing w:val="-3"/>
          <w:w w:val="105"/>
          <w:sz w:val="24"/>
        </w:rPr>
        <w:t>regulatory,</w:t>
      </w:r>
      <w:r w:rsidR="008D79D5">
        <w:rPr>
          <w:color w:val="00336A"/>
          <w:spacing w:val="-13"/>
          <w:w w:val="105"/>
          <w:sz w:val="24"/>
        </w:rPr>
        <w:t xml:space="preserve"> </w:t>
      </w:r>
      <w:r w:rsidR="008D79D5">
        <w:rPr>
          <w:color w:val="00336A"/>
          <w:w w:val="105"/>
          <w:sz w:val="24"/>
        </w:rPr>
        <w:t>customer</w:t>
      </w:r>
      <w:r w:rsidR="008D79D5">
        <w:rPr>
          <w:color w:val="00336A"/>
          <w:spacing w:val="-14"/>
          <w:w w:val="105"/>
          <w:sz w:val="24"/>
        </w:rPr>
        <w:t xml:space="preserve"> </w:t>
      </w:r>
      <w:r w:rsidR="008D79D5">
        <w:rPr>
          <w:color w:val="00336A"/>
          <w:w w:val="105"/>
          <w:sz w:val="24"/>
        </w:rPr>
        <w:t>and</w:t>
      </w:r>
      <w:r w:rsidR="008D79D5">
        <w:rPr>
          <w:color w:val="00336A"/>
          <w:spacing w:val="-13"/>
          <w:w w:val="105"/>
          <w:sz w:val="24"/>
        </w:rPr>
        <w:t xml:space="preserve"> </w:t>
      </w:r>
      <w:r w:rsidR="008D79D5">
        <w:rPr>
          <w:color w:val="00336A"/>
          <w:w w:val="105"/>
          <w:sz w:val="24"/>
        </w:rPr>
        <w:t>industry requirements related</w:t>
      </w:r>
      <w:r w:rsidR="008D79D5">
        <w:rPr>
          <w:color w:val="00336A"/>
          <w:spacing w:val="-27"/>
          <w:w w:val="105"/>
          <w:sz w:val="24"/>
        </w:rPr>
        <w:t xml:space="preserve"> </w:t>
      </w:r>
      <w:r w:rsidR="008D79D5">
        <w:rPr>
          <w:color w:val="00336A"/>
          <w:w w:val="105"/>
          <w:sz w:val="24"/>
        </w:rPr>
        <w:t>to:</w:t>
      </w:r>
    </w:p>
    <w:p w14:paraId="5898F8AE" w14:textId="7B6E01C4" w:rsidR="003D37E6" w:rsidRDefault="00607FF0">
      <w:pPr>
        <w:pStyle w:val="ListParagraph"/>
        <w:numPr>
          <w:ilvl w:val="0"/>
          <w:numId w:val="1"/>
        </w:numPr>
        <w:tabs>
          <w:tab w:val="left" w:pos="393"/>
          <w:tab w:val="left" w:pos="394"/>
        </w:tabs>
        <w:spacing w:before="223"/>
        <w:rPr>
          <w:sz w:val="17"/>
        </w:rPr>
      </w:pPr>
      <w:r>
        <w:rPr>
          <w:spacing w:val="2"/>
          <w:w w:val="105"/>
          <w:sz w:val="17"/>
        </w:rPr>
        <w:t xml:space="preserve">QSHE CBT training </w:t>
      </w:r>
    </w:p>
    <w:p w14:paraId="7F891648" w14:textId="4264DCBC" w:rsidR="003D37E6" w:rsidRDefault="008D79D5">
      <w:pPr>
        <w:pStyle w:val="ListParagraph"/>
        <w:numPr>
          <w:ilvl w:val="0"/>
          <w:numId w:val="1"/>
        </w:numPr>
        <w:tabs>
          <w:tab w:val="left" w:pos="435"/>
          <w:tab w:val="left" w:pos="436"/>
        </w:tabs>
        <w:ind w:left="435" w:hanging="326"/>
        <w:rPr>
          <w:sz w:val="17"/>
        </w:rPr>
      </w:pPr>
      <w:r>
        <w:rPr>
          <w:spacing w:val="2"/>
          <w:w w:val="105"/>
          <w:sz w:val="17"/>
        </w:rPr>
        <w:t>WCO</w:t>
      </w:r>
      <w:r>
        <w:rPr>
          <w:spacing w:val="-7"/>
          <w:w w:val="105"/>
          <w:sz w:val="17"/>
        </w:rPr>
        <w:t xml:space="preserve"> </w:t>
      </w:r>
      <w:r>
        <w:rPr>
          <w:spacing w:val="3"/>
          <w:w w:val="105"/>
          <w:sz w:val="17"/>
        </w:rPr>
        <w:t>SAFE</w:t>
      </w:r>
      <w:r>
        <w:rPr>
          <w:spacing w:val="-7"/>
          <w:w w:val="105"/>
          <w:sz w:val="17"/>
        </w:rPr>
        <w:t xml:space="preserve"> </w:t>
      </w:r>
      <w:r>
        <w:rPr>
          <w:spacing w:val="2"/>
          <w:w w:val="105"/>
          <w:sz w:val="17"/>
        </w:rPr>
        <w:t>framework</w:t>
      </w:r>
      <w:r>
        <w:rPr>
          <w:spacing w:val="-6"/>
          <w:w w:val="105"/>
          <w:sz w:val="17"/>
        </w:rPr>
        <w:t xml:space="preserve"> </w:t>
      </w:r>
      <w:r>
        <w:rPr>
          <w:w w:val="105"/>
          <w:sz w:val="17"/>
        </w:rPr>
        <w:t>of</w:t>
      </w:r>
      <w:r>
        <w:rPr>
          <w:spacing w:val="-7"/>
          <w:w w:val="105"/>
          <w:sz w:val="17"/>
        </w:rPr>
        <w:t xml:space="preserve"> </w:t>
      </w:r>
      <w:r>
        <w:rPr>
          <w:spacing w:val="2"/>
          <w:w w:val="105"/>
          <w:sz w:val="17"/>
        </w:rPr>
        <w:t>standards</w:t>
      </w:r>
      <w:r>
        <w:rPr>
          <w:spacing w:val="-6"/>
          <w:w w:val="105"/>
          <w:sz w:val="17"/>
        </w:rPr>
        <w:t xml:space="preserve"> </w:t>
      </w:r>
      <w:r>
        <w:rPr>
          <w:spacing w:val="2"/>
          <w:w w:val="105"/>
          <w:sz w:val="17"/>
        </w:rPr>
        <w:t>and</w:t>
      </w:r>
      <w:r>
        <w:rPr>
          <w:spacing w:val="-7"/>
          <w:w w:val="105"/>
          <w:sz w:val="17"/>
        </w:rPr>
        <w:t xml:space="preserve"> </w:t>
      </w:r>
      <w:r>
        <w:rPr>
          <w:spacing w:val="2"/>
          <w:w w:val="105"/>
          <w:sz w:val="17"/>
        </w:rPr>
        <w:t>subsequent</w:t>
      </w:r>
      <w:r>
        <w:rPr>
          <w:spacing w:val="-7"/>
          <w:w w:val="105"/>
          <w:sz w:val="17"/>
        </w:rPr>
        <w:t xml:space="preserve"> </w:t>
      </w:r>
      <w:r>
        <w:rPr>
          <w:spacing w:val="2"/>
          <w:w w:val="105"/>
          <w:sz w:val="17"/>
        </w:rPr>
        <w:t>supply</w:t>
      </w:r>
      <w:r>
        <w:rPr>
          <w:spacing w:val="-6"/>
          <w:w w:val="105"/>
          <w:sz w:val="17"/>
        </w:rPr>
        <w:t xml:space="preserve"> </w:t>
      </w:r>
      <w:r>
        <w:rPr>
          <w:spacing w:val="2"/>
          <w:w w:val="105"/>
          <w:sz w:val="17"/>
        </w:rPr>
        <w:t>chain</w:t>
      </w:r>
      <w:r>
        <w:rPr>
          <w:spacing w:val="-7"/>
          <w:w w:val="105"/>
          <w:sz w:val="17"/>
        </w:rPr>
        <w:t xml:space="preserve"> </w:t>
      </w:r>
      <w:r>
        <w:rPr>
          <w:spacing w:val="3"/>
          <w:w w:val="105"/>
          <w:sz w:val="17"/>
        </w:rPr>
        <w:t>security</w:t>
      </w:r>
      <w:r>
        <w:rPr>
          <w:spacing w:val="-6"/>
          <w:w w:val="105"/>
          <w:sz w:val="17"/>
        </w:rPr>
        <w:t xml:space="preserve"> </w:t>
      </w:r>
      <w:r w:rsidR="00B62CEB">
        <w:rPr>
          <w:spacing w:val="2"/>
          <w:w w:val="105"/>
          <w:sz w:val="17"/>
        </w:rPr>
        <w:t>programs</w:t>
      </w:r>
    </w:p>
    <w:p w14:paraId="4928B7A6" w14:textId="77777777" w:rsidR="003D37E6" w:rsidRDefault="008D79D5">
      <w:pPr>
        <w:pStyle w:val="ListParagraph"/>
        <w:numPr>
          <w:ilvl w:val="0"/>
          <w:numId w:val="1"/>
        </w:numPr>
        <w:tabs>
          <w:tab w:val="left" w:pos="393"/>
          <w:tab w:val="left" w:pos="394"/>
        </w:tabs>
        <w:spacing w:before="45"/>
        <w:rPr>
          <w:sz w:val="17"/>
        </w:rPr>
      </w:pPr>
      <w:r>
        <w:rPr>
          <w:spacing w:val="2"/>
          <w:sz w:val="17"/>
        </w:rPr>
        <w:t>AEO (Authorized Economic</w:t>
      </w:r>
      <w:r>
        <w:rPr>
          <w:spacing w:val="-15"/>
          <w:sz w:val="17"/>
        </w:rPr>
        <w:t xml:space="preserve"> </w:t>
      </w:r>
      <w:r>
        <w:rPr>
          <w:spacing w:val="2"/>
          <w:sz w:val="17"/>
        </w:rPr>
        <w:t>Operator)</w:t>
      </w:r>
    </w:p>
    <w:p w14:paraId="3A1A3FEF" w14:textId="77777777" w:rsidR="003D37E6" w:rsidRDefault="008D79D5">
      <w:pPr>
        <w:pStyle w:val="ListParagraph"/>
        <w:numPr>
          <w:ilvl w:val="0"/>
          <w:numId w:val="1"/>
        </w:numPr>
        <w:tabs>
          <w:tab w:val="left" w:pos="393"/>
          <w:tab w:val="left" w:pos="394"/>
        </w:tabs>
        <w:spacing w:before="45"/>
        <w:rPr>
          <w:sz w:val="17"/>
        </w:rPr>
      </w:pPr>
      <w:r>
        <w:rPr>
          <w:w w:val="105"/>
          <w:sz w:val="17"/>
        </w:rPr>
        <w:t xml:space="preserve">C-TPAT (Customs-Trade </w:t>
      </w:r>
      <w:r>
        <w:rPr>
          <w:spacing w:val="3"/>
          <w:w w:val="105"/>
          <w:sz w:val="17"/>
        </w:rPr>
        <w:t xml:space="preserve">Partnership </w:t>
      </w:r>
      <w:r>
        <w:rPr>
          <w:spacing w:val="2"/>
          <w:w w:val="105"/>
          <w:sz w:val="17"/>
        </w:rPr>
        <w:t>Against</w:t>
      </w:r>
      <w:r>
        <w:rPr>
          <w:spacing w:val="-31"/>
          <w:w w:val="105"/>
          <w:sz w:val="17"/>
        </w:rPr>
        <w:t xml:space="preserve"> </w:t>
      </w:r>
      <w:r>
        <w:rPr>
          <w:w w:val="105"/>
          <w:sz w:val="17"/>
        </w:rPr>
        <w:t>Terrorism)</w:t>
      </w:r>
    </w:p>
    <w:p w14:paraId="1C138B7E" w14:textId="77777777" w:rsidR="003D37E6" w:rsidRDefault="008D79D5">
      <w:pPr>
        <w:pStyle w:val="ListParagraph"/>
        <w:numPr>
          <w:ilvl w:val="0"/>
          <w:numId w:val="1"/>
        </w:numPr>
        <w:tabs>
          <w:tab w:val="left" w:pos="393"/>
          <w:tab w:val="left" w:pos="394"/>
        </w:tabs>
        <w:rPr>
          <w:sz w:val="17"/>
        </w:rPr>
      </w:pPr>
      <w:r>
        <w:rPr>
          <w:spacing w:val="3"/>
          <w:w w:val="105"/>
          <w:sz w:val="17"/>
        </w:rPr>
        <w:t>BASC</w:t>
      </w:r>
      <w:r>
        <w:rPr>
          <w:spacing w:val="-7"/>
          <w:w w:val="105"/>
          <w:sz w:val="17"/>
        </w:rPr>
        <w:t xml:space="preserve"> </w:t>
      </w:r>
      <w:r>
        <w:rPr>
          <w:spacing w:val="3"/>
          <w:w w:val="105"/>
          <w:sz w:val="17"/>
        </w:rPr>
        <w:t>(Business</w:t>
      </w:r>
      <w:r>
        <w:rPr>
          <w:spacing w:val="-7"/>
          <w:w w:val="105"/>
          <w:sz w:val="17"/>
        </w:rPr>
        <w:t xml:space="preserve"> </w:t>
      </w:r>
      <w:r>
        <w:rPr>
          <w:spacing w:val="2"/>
          <w:w w:val="105"/>
          <w:sz w:val="17"/>
        </w:rPr>
        <w:t>Alliance</w:t>
      </w:r>
      <w:r>
        <w:rPr>
          <w:spacing w:val="-6"/>
          <w:w w:val="105"/>
          <w:sz w:val="17"/>
        </w:rPr>
        <w:t xml:space="preserve"> </w:t>
      </w:r>
      <w:r>
        <w:rPr>
          <w:w w:val="105"/>
          <w:sz w:val="17"/>
        </w:rPr>
        <w:t>for</w:t>
      </w:r>
      <w:r>
        <w:rPr>
          <w:spacing w:val="-7"/>
          <w:w w:val="105"/>
          <w:sz w:val="17"/>
        </w:rPr>
        <w:t xml:space="preserve"> </w:t>
      </w:r>
      <w:r>
        <w:rPr>
          <w:spacing w:val="2"/>
          <w:w w:val="105"/>
          <w:sz w:val="17"/>
        </w:rPr>
        <w:t>Secure</w:t>
      </w:r>
      <w:r>
        <w:rPr>
          <w:spacing w:val="-7"/>
          <w:w w:val="105"/>
          <w:sz w:val="17"/>
        </w:rPr>
        <w:t xml:space="preserve"> </w:t>
      </w:r>
      <w:r>
        <w:rPr>
          <w:spacing w:val="2"/>
          <w:w w:val="105"/>
          <w:sz w:val="17"/>
        </w:rPr>
        <w:t>Commerce)</w:t>
      </w:r>
    </w:p>
    <w:p w14:paraId="34DB282E" w14:textId="1014A29F" w:rsidR="003D37E6" w:rsidRDefault="008D79D5">
      <w:pPr>
        <w:pStyle w:val="BodyText"/>
        <w:spacing w:before="244"/>
        <w:ind w:left="110"/>
      </w:pPr>
      <w:r>
        <w:rPr>
          <w:w w:val="105"/>
        </w:rPr>
        <w:t xml:space="preserve">By regular assessments to the above standards, </w:t>
      </w:r>
      <w:r w:rsidR="00F23246">
        <w:rPr>
          <w:w w:val="105"/>
        </w:rPr>
        <w:t xml:space="preserve">SALOG </w:t>
      </w:r>
      <w:r>
        <w:rPr>
          <w:w w:val="105"/>
        </w:rPr>
        <w:t>contributes to a seamless supply chain for its customers.</w:t>
      </w:r>
    </w:p>
    <w:p w14:paraId="56A14A85" w14:textId="77777777" w:rsidR="003D37E6" w:rsidRDefault="008D79D5">
      <w:pPr>
        <w:pStyle w:val="BodyText"/>
        <w:spacing w:before="245" w:line="271" w:lineRule="auto"/>
        <w:ind w:left="110" w:right="899"/>
      </w:pPr>
      <w:r>
        <w:rPr>
          <w:w w:val="105"/>
        </w:rPr>
        <w:t>Additionally, all staff are continuously trained to create the necessary security awareness and to impart the required knowledge and skills, thus enabling our staff to execute security related tasks in their sphere of competence to the highest standards.</w:t>
      </w:r>
    </w:p>
    <w:p w14:paraId="04B4BA0B" w14:textId="5B67419D" w:rsidR="003D37E6" w:rsidRDefault="00F23246">
      <w:pPr>
        <w:pStyle w:val="BodyText"/>
        <w:spacing w:before="218" w:line="271" w:lineRule="auto"/>
        <w:ind w:left="110" w:right="899"/>
      </w:pPr>
      <w:r>
        <w:rPr>
          <w:w w:val="105"/>
        </w:rPr>
        <w:t>SALOG</w:t>
      </w:r>
      <w:r w:rsidR="008D79D5">
        <w:rPr>
          <w:w w:val="105"/>
        </w:rPr>
        <w:t xml:space="preserve"> strive to achieve continuous customer satisfaction by preventing security incidents and eliminating security related non-conformance. For this purpose, a web-based integrated non-conformity reporting system has been established, which provides real-time visibility about security incidents and enabling</w:t>
      </w:r>
      <w:r>
        <w:rPr>
          <w:w w:val="105"/>
        </w:rPr>
        <w:t xml:space="preserve"> SALOG</w:t>
      </w:r>
      <w:r w:rsidR="008D79D5">
        <w:rPr>
          <w:w w:val="105"/>
        </w:rPr>
        <w:t xml:space="preserve"> to mitigate possible security vulnerabilities.</w:t>
      </w:r>
    </w:p>
    <w:p w14:paraId="2451F6CA" w14:textId="00B27196" w:rsidR="003D37E6" w:rsidRDefault="00F23246">
      <w:pPr>
        <w:pStyle w:val="Heading1"/>
        <w:spacing w:before="236"/>
      </w:pPr>
      <w:r>
        <w:t xml:space="preserve">SALOG </w:t>
      </w:r>
      <w:r w:rsidR="008D79D5">
        <w:t>Security supports group in:</w:t>
      </w:r>
    </w:p>
    <w:p w14:paraId="77755F19" w14:textId="77777777" w:rsidR="003D37E6" w:rsidRDefault="003D37E6">
      <w:pPr>
        <w:pStyle w:val="BodyText"/>
        <w:spacing w:before="1"/>
        <w:rPr>
          <w:b/>
          <w:sz w:val="23"/>
        </w:rPr>
      </w:pPr>
    </w:p>
    <w:p w14:paraId="6CCE395E" w14:textId="0E230D1B" w:rsidR="003D37E6" w:rsidRDefault="008D79D5">
      <w:pPr>
        <w:pStyle w:val="ListParagraph"/>
        <w:numPr>
          <w:ilvl w:val="0"/>
          <w:numId w:val="1"/>
        </w:numPr>
        <w:tabs>
          <w:tab w:val="left" w:pos="393"/>
          <w:tab w:val="left" w:pos="394"/>
        </w:tabs>
        <w:spacing w:before="0"/>
        <w:rPr>
          <w:sz w:val="17"/>
        </w:rPr>
      </w:pPr>
      <w:r>
        <w:rPr>
          <w:spacing w:val="2"/>
          <w:w w:val="105"/>
          <w:sz w:val="17"/>
        </w:rPr>
        <w:t>Establishing</w:t>
      </w:r>
      <w:r>
        <w:rPr>
          <w:spacing w:val="-6"/>
          <w:w w:val="105"/>
          <w:sz w:val="17"/>
        </w:rPr>
        <w:t xml:space="preserve"> </w:t>
      </w:r>
      <w:r>
        <w:rPr>
          <w:w w:val="105"/>
          <w:sz w:val="17"/>
        </w:rPr>
        <w:t>a</w:t>
      </w:r>
      <w:r>
        <w:rPr>
          <w:spacing w:val="-5"/>
          <w:w w:val="105"/>
          <w:sz w:val="17"/>
        </w:rPr>
        <w:t xml:space="preserve"> </w:t>
      </w:r>
      <w:r>
        <w:rPr>
          <w:spacing w:val="2"/>
          <w:w w:val="105"/>
          <w:sz w:val="17"/>
        </w:rPr>
        <w:t>secure</w:t>
      </w:r>
      <w:r>
        <w:rPr>
          <w:spacing w:val="-5"/>
          <w:w w:val="105"/>
          <w:sz w:val="17"/>
        </w:rPr>
        <w:t xml:space="preserve"> </w:t>
      </w:r>
      <w:r>
        <w:rPr>
          <w:spacing w:val="2"/>
          <w:w w:val="105"/>
          <w:sz w:val="17"/>
        </w:rPr>
        <w:t>and</w:t>
      </w:r>
      <w:r>
        <w:rPr>
          <w:spacing w:val="-5"/>
          <w:w w:val="105"/>
          <w:sz w:val="17"/>
        </w:rPr>
        <w:t xml:space="preserve"> </w:t>
      </w:r>
      <w:r>
        <w:rPr>
          <w:spacing w:val="2"/>
          <w:w w:val="105"/>
          <w:sz w:val="17"/>
        </w:rPr>
        <w:t>stable</w:t>
      </w:r>
      <w:r>
        <w:rPr>
          <w:spacing w:val="-5"/>
          <w:w w:val="105"/>
          <w:sz w:val="17"/>
        </w:rPr>
        <w:t xml:space="preserve"> </w:t>
      </w:r>
      <w:r>
        <w:rPr>
          <w:spacing w:val="2"/>
          <w:w w:val="105"/>
          <w:sz w:val="17"/>
        </w:rPr>
        <w:t>environment</w:t>
      </w:r>
      <w:r>
        <w:rPr>
          <w:spacing w:val="-5"/>
          <w:w w:val="105"/>
          <w:sz w:val="17"/>
        </w:rPr>
        <w:t xml:space="preserve"> </w:t>
      </w:r>
      <w:r>
        <w:rPr>
          <w:w w:val="105"/>
          <w:sz w:val="17"/>
        </w:rPr>
        <w:t>for</w:t>
      </w:r>
      <w:r>
        <w:rPr>
          <w:spacing w:val="-5"/>
          <w:w w:val="105"/>
          <w:sz w:val="17"/>
        </w:rPr>
        <w:t xml:space="preserve"> </w:t>
      </w:r>
      <w:r>
        <w:rPr>
          <w:w w:val="105"/>
          <w:sz w:val="17"/>
        </w:rPr>
        <w:t>our</w:t>
      </w:r>
      <w:r>
        <w:rPr>
          <w:spacing w:val="-5"/>
          <w:w w:val="105"/>
          <w:sz w:val="17"/>
        </w:rPr>
        <w:t xml:space="preserve"> </w:t>
      </w:r>
      <w:r>
        <w:rPr>
          <w:spacing w:val="2"/>
          <w:w w:val="105"/>
          <w:sz w:val="17"/>
        </w:rPr>
        <w:t>staff,</w:t>
      </w:r>
      <w:r>
        <w:rPr>
          <w:spacing w:val="-5"/>
          <w:w w:val="105"/>
          <w:sz w:val="17"/>
        </w:rPr>
        <w:t xml:space="preserve"> </w:t>
      </w:r>
      <w:r>
        <w:rPr>
          <w:spacing w:val="2"/>
          <w:w w:val="105"/>
          <w:sz w:val="17"/>
        </w:rPr>
        <w:t>customers</w:t>
      </w:r>
      <w:r>
        <w:rPr>
          <w:spacing w:val="-5"/>
          <w:w w:val="105"/>
          <w:sz w:val="17"/>
        </w:rPr>
        <w:t xml:space="preserve"> </w:t>
      </w:r>
      <w:r>
        <w:rPr>
          <w:spacing w:val="2"/>
          <w:w w:val="105"/>
          <w:sz w:val="17"/>
        </w:rPr>
        <w:t>and</w:t>
      </w:r>
      <w:r>
        <w:rPr>
          <w:spacing w:val="-5"/>
          <w:w w:val="105"/>
          <w:sz w:val="17"/>
        </w:rPr>
        <w:t xml:space="preserve"> </w:t>
      </w:r>
      <w:r>
        <w:rPr>
          <w:spacing w:val="2"/>
          <w:w w:val="105"/>
          <w:sz w:val="17"/>
        </w:rPr>
        <w:t>goods</w:t>
      </w:r>
      <w:r>
        <w:rPr>
          <w:spacing w:val="-5"/>
          <w:w w:val="105"/>
          <w:sz w:val="17"/>
        </w:rPr>
        <w:t xml:space="preserve"> </w:t>
      </w:r>
      <w:r>
        <w:rPr>
          <w:spacing w:val="2"/>
          <w:w w:val="105"/>
          <w:sz w:val="17"/>
        </w:rPr>
        <w:t>entrusted</w:t>
      </w:r>
      <w:r>
        <w:rPr>
          <w:spacing w:val="-5"/>
          <w:w w:val="105"/>
          <w:sz w:val="17"/>
        </w:rPr>
        <w:t xml:space="preserve"> </w:t>
      </w:r>
      <w:r>
        <w:rPr>
          <w:w w:val="105"/>
          <w:sz w:val="17"/>
        </w:rPr>
        <w:t>to</w:t>
      </w:r>
      <w:r>
        <w:rPr>
          <w:spacing w:val="-5"/>
          <w:w w:val="105"/>
          <w:sz w:val="17"/>
        </w:rPr>
        <w:t xml:space="preserve"> </w:t>
      </w:r>
      <w:r w:rsidR="00F23246">
        <w:rPr>
          <w:spacing w:val="-5"/>
          <w:w w:val="105"/>
          <w:sz w:val="17"/>
        </w:rPr>
        <w:t>SALOG</w:t>
      </w:r>
      <w:r w:rsidR="00EF49AC">
        <w:rPr>
          <w:spacing w:val="-5"/>
          <w:w w:val="105"/>
          <w:sz w:val="17"/>
        </w:rPr>
        <w:t xml:space="preserve"> </w:t>
      </w:r>
    </w:p>
    <w:p w14:paraId="3E7BAB95" w14:textId="1116FABD" w:rsidR="003D37E6" w:rsidRDefault="008D79D5">
      <w:pPr>
        <w:pStyle w:val="ListParagraph"/>
        <w:numPr>
          <w:ilvl w:val="0"/>
          <w:numId w:val="1"/>
        </w:numPr>
        <w:tabs>
          <w:tab w:val="left" w:pos="393"/>
          <w:tab w:val="left" w:pos="394"/>
        </w:tabs>
        <w:spacing w:line="295" w:lineRule="auto"/>
        <w:ind w:right="883"/>
        <w:rPr>
          <w:sz w:val="17"/>
        </w:rPr>
      </w:pPr>
      <w:r>
        <w:rPr>
          <w:spacing w:val="2"/>
          <w:w w:val="105"/>
          <w:sz w:val="17"/>
        </w:rPr>
        <w:t xml:space="preserve">Reducing </w:t>
      </w:r>
      <w:r>
        <w:rPr>
          <w:spacing w:val="3"/>
          <w:w w:val="105"/>
          <w:sz w:val="17"/>
        </w:rPr>
        <w:t xml:space="preserve">security </w:t>
      </w:r>
      <w:r>
        <w:rPr>
          <w:spacing w:val="2"/>
          <w:w w:val="105"/>
          <w:sz w:val="17"/>
        </w:rPr>
        <w:t xml:space="preserve">vulnerabilities </w:t>
      </w:r>
      <w:r>
        <w:rPr>
          <w:w w:val="105"/>
          <w:sz w:val="17"/>
        </w:rPr>
        <w:t xml:space="preserve">by </w:t>
      </w:r>
      <w:r>
        <w:rPr>
          <w:spacing w:val="2"/>
          <w:w w:val="105"/>
          <w:sz w:val="17"/>
        </w:rPr>
        <w:t xml:space="preserve">monitoring and analyzing incidents </w:t>
      </w:r>
      <w:r>
        <w:rPr>
          <w:w w:val="105"/>
          <w:sz w:val="17"/>
        </w:rPr>
        <w:t xml:space="preserve">followed by </w:t>
      </w:r>
      <w:r>
        <w:rPr>
          <w:spacing w:val="2"/>
          <w:w w:val="105"/>
          <w:sz w:val="17"/>
        </w:rPr>
        <w:t xml:space="preserve">implementation </w:t>
      </w:r>
      <w:r>
        <w:rPr>
          <w:w w:val="105"/>
          <w:sz w:val="17"/>
        </w:rPr>
        <w:t xml:space="preserve">of </w:t>
      </w:r>
      <w:r>
        <w:rPr>
          <w:spacing w:val="2"/>
          <w:w w:val="105"/>
          <w:sz w:val="17"/>
        </w:rPr>
        <w:t xml:space="preserve">appropriate </w:t>
      </w:r>
      <w:r>
        <w:rPr>
          <w:w w:val="105"/>
          <w:sz w:val="17"/>
        </w:rPr>
        <w:t xml:space="preserve">counter- </w:t>
      </w:r>
      <w:r>
        <w:rPr>
          <w:spacing w:val="2"/>
          <w:w w:val="105"/>
          <w:sz w:val="17"/>
        </w:rPr>
        <w:t>measures</w:t>
      </w:r>
    </w:p>
    <w:p w14:paraId="29724447" w14:textId="77777777" w:rsidR="003D37E6" w:rsidRDefault="008D79D5">
      <w:pPr>
        <w:pStyle w:val="ListParagraph"/>
        <w:numPr>
          <w:ilvl w:val="0"/>
          <w:numId w:val="1"/>
        </w:numPr>
        <w:tabs>
          <w:tab w:val="left" w:pos="393"/>
          <w:tab w:val="left" w:pos="394"/>
        </w:tabs>
        <w:spacing w:before="0" w:line="195" w:lineRule="exact"/>
        <w:rPr>
          <w:sz w:val="17"/>
        </w:rPr>
      </w:pPr>
      <w:r>
        <w:rPr>
          <w:spacing w:val="2"/>
          <w:w w:val="105"/>
          <w:sz w:val="17"/>
        </w:rPr>
        <w:t>Conducting</w:t>
      </w:r>
      <w:r>
        <w:rPr>
          <w:spacing w:val="-6"/>
          <w:w w:val="105"/>
          <w:sz w:val="17"/>
        </w:rPr>
        <w:t xml:space="preserve"> </w:t>
      </w:r>
      <w:r>
        <w:rPr>
          <w:spacing w:val="2"/>
          <w:w w:val="105"/>
          <w:sz w:val="17"/>
        </w:rPr>
        <w:t>continuous</w:t>
      </w:r>
      <w:r>
        <w:rPr>
          <w:spacing w:val="-5"/>
          <w:w w:val="105"/>
          <w:sz w:val="17"/>
        </w:rPr>
        <w:t xml:space="preserve"> </w:t>
      </w:r>
      <w:r>
        <w:rPr>
          <w:spacing w:val="3"/>
          <w:w w:val="105"/>
          <w:sz w:val="17"/>
        </w:rPr>
        <w:t>security</w:t>
      </w:r>
      <w:r>
        <w:rPr>
          <w:spacing w:val="-6"/>
          <w:w w:val="105"/>
          <w:sz w:val="17"/>
        </w:rPr>
        <w:t xml:space="preserve"> </w:t>
      </w:r>
      <w:r>
        <w:rPr>
          <w:spacing w:val="2"/>
          <w:w w:val="105"/>
          <w:sz w:val="17"/>
        </w:rPr>
        <w:t>awareness</w:t>
      </w:r>
      <w:r>
        <w:rPr>
          <w:spacing w:val="-5"/>
          <w:w w:val="105"/>
          <w:sz w:val="17"/>
        </w:rPr>
        <w:t xml:space="preserve"> </w:t>
      </w:r>
      <w:r>
        <w:rPr>
          <w:spacing w:val="2"/>
          <w:w w:val="105"/>
          <w:sz w:val="17"/>
        </w:rPr>
        <w:t>trainings</w:t>
      </w:r>
      <w:r>
        <w:rPr>
          <w:spacing w:val="-6"/>
          <w:w w:val="105"/>
          <w:sz w:val="17"/>
        </w:rPr>
        <w:t xml:space="preserve"> </w:t>
      </w:r>
      <w:r>
        <w:rPr>
          <w:spacing w:val="2"/>
          <w:w w:val="105"/>
          <w:sz w:val="17"/>
        </w:rPr>
        <w:t>which</w:t>
      </w:r>
      <w:r>
        <w:rPr>
          <w:spacing w:val="-5"/>
          <w:w w:val="105"/>
          <w:sz w:val="17"/>
        </w:rPr>
        <w:t xml:space="preserve"> </w:t>
      </w:r>
      <w:r>
        <w:rPr>
          <w:spacing w:val="2"/>
          <w:w w:val="105"/>
          <w:sz w:val="17"/>
        </w:rPr>
        <w:t>encompass</w:t>
      </w:r>
      <w:r>
        <w:rPr>
          <w:spacing w:val="-6"/>
          <w:w w:val="105"/>
          <w:sz w:val="17"/>
        </w:rPr>
        <w:t xml:space="preserve"> </w:t>
      </w:r>
      <w:r>
        <w:rPr>
          <w:w w:val="105"/>
          <w:sz w:val="17"/>
        </w:rPr>
        <w:t>all</w:t>
      </w:r>
      <w:r>
        <w:rPr>
          <w:spacing w:val="-5"/>
          <w:w w:val="105"/>
          <w:sz w:val="17"/>
        </w:rPr>
        <w:t xml:space="preserve"> </w:t>
      </w:r>
      <w:r>
        <w:rPr>
          <w:spacing w:val="3"/>
          <w:w w:val="105"/>
          <w:sz w:val="17"/>
        </w:rPr>
        <w:t>business</w:t>
      </w:r>
      <w:r>
        <w:rPr>
          <w:spacing w:val="-6"/>
          <w:w w:val="105"/>
          <w:sz w:val="17"/>
        </w:rPr>
        <w:t xml:space="preserve"> </w:t>
      </w:r>
      <w:r>
        <w:rPr>
          <w:spacing w:val="2"/>
          <w:w w:val="105"/>
          <w:sz w:val="17"/>
        </w:rPr>
        <w:t>and</w:t>
      </w:r>
      <w:r>
        <w:rPr>
          <w:spacing w:val="-5"/>
          <w:w w:val="105"/>
          <w:sz w:val="17"/>
        </w:rPr>
        <w:t xml:space="preserve"> </w:t>
      </w:r>
      <w:r>
        <w:rPr>
          <w:spacing w:val="2"/>
          <w:w w:val="105"/>
          <w:sz w:val="17"/>
        </w:rPr>
        <w:t>functional</w:t>
      </w:r>
      <w:r>
        <w:rPr>
          <w:spacing w:val="-6"/>
          <w:w w:val="105"/>
          <w:sz w:val="17"/>
        </w:rPr>
        <w:t xml:space="preserve"> </w:t>
      </w:r>
      <w:r>
        <w:rPr>
          <w:w w:val="105"/>
          <w:sz w:val="17"/>
        </w:rPr>
        <w:t>units</w:t>
      </w:r>
    </w:p>
    <w:p w14:paraId="1FB226C5" w14:textId="77777777" w:rsidR="003D37E6" w:rsidRDefault="008D79D5">
      <w:pPr>
        <w:pStyle w:val="ListParagraph"/>
        <w:numPr>
          <w:ilvl w:val="0"/>
          <w:numId w:val="1"/>
        </w:numPr>
        <w:tabs>
          <w:tab w:val="left" w:pos="393"/>
          <w:tab w:val="left" w:pos="394"/>
        </w:tabs>
        <w:spacing w:before="45"/>
        <w:rPr>
          <w:sz w:val="17"/>
        </w:rPr>
      </w:pPr>
      <w:r>
        <w:rPr>
          <w:spacing w:val="2"/>
          <w:w w:val="105"/>
          <w:sz w:val="17"/>
        </w:rPr>
        <w:t>Encouraging</w:t>
      </w:r>
      <w:r>
        <w:rPr>
          <w:spacing w:val="-6"/>
          <w:w w:val="105"/>
          <w:sz w:val="17"/>
        </w:rPr>
        <w:t xml:space="preserve"> </w:t>
      </w:r>
      <w:r>
        <w:rPr>
          <w:spacing w:val="2"/>
          <w:w w:val="105"/>
          <w:sz w:val="17"/>
        </w:rPr>
        <w:t>staff</w:t>
      </w:r>
      <w:r>
        <w:rPr>
          <w:spacing w:val="-6"/>
          <w:w w:val="105"/>
          <w:sz w:val="17"/>
        </w:rPr>
        <w:t xml:space="preserve"> </w:t>
      </w:r>
      <w:r>
        <w:rPr>
          <w:w w:val="105"/>
          <w:sz w:val="17"/>
        </w:rPr>
        <w:t>to</w:t>
      </w:r>
      <w:r>
        <w:rPr>
          <w:spacing w:val="-5"/>
          <w:w w:val="105"/>
          <w:sz w:val="17"/>
        </w:rPr>
        <w:t xml:space="preserve"> </w:t>
      </w:r>
      <w:r>
        <w:rPr>
          <w:spacing w:val="2"/>
          <w:w w:val="105"/>
          <w:sz w:val="17"/>
        </w:rPr>
        <w:t>adhere</w:t>
      </w:r>
      <w:r>
        <w:rPr>
          <w:spacing w:val="-6"/>
          <w:w w:val="105"/>
          <w:sz w:val="17"/>
        </w:rPr>
        <w:t xml:space="preserve"> </w:t>
      </w:r>
      <w:r>
        <w:rPr>
          <w:w w:val="105"/>
          <w:sz w:val="17"/>
        </w:rPr>
        <w:t>to</w:t>
      </w:r>
      <w:r>
        <w:rPr>
          <w:spacing w:val="-5"/>
          <w:w w:val="105"/>
          <w:sz w:val="17"/>
        </w:rPr>
        <w:t xml:space="preserve"> </w:t>
      </w:r>
      <w:r>
        <w:rPr>
          <w:w w:val="105"/>
          <w:sz w:val="17"/>
        </w:rPr>
        <w:t>all</w:t>
      </w:r>
      <w:r>
        <w:rPr>
          <w:spacing w:val="-6"/>
          <w:w w:val="105"/>
          <w:sz w:val="17"/>
        </w:rPr>
        <w:t xml:space="preserve"> </w:t>
      </w:r>
      <w:r>
        <w:rPr>
          <w:w w:val="105"/>
          <w:sz w:val="17"/>
        </w:rPr>
        <w:t>relevant</w:t>
      </w:r>
      <w:r>
        <w:rPr>
          <w:spacing w:val="-5"/>
          <w:w w:val="105"/>
          <w:sz w:val="17"/>
        </w:rPr>
        <w:t xml:space="preserve"> </w:t>
      </w:r>
      <w:r>
        <w:rPr>
          <w:spacing w:val="2"/>
          <w:w w:val="105"/>
          <w:sz w:val="17"/>
        </w:rPr>
        <w:t>laws,</w:t>
      </w:r>
      <w:r>
        <w:rPr>
          <w:spacing w:val="-6"/>
          <w:w w:val="105"/>
          <w:sz w:val="17"/>
        </w:rPr>
        <w:t xml:space="preserve"> </w:t>
      </w:r>
      <w:r>
        <w:rPr>
          <w:spacing w:val="2"/>
          <w:w w:val="105"/>
          <w:sz w:val="17"/>
        </w:rPr>
        <w:t>regulations,</w:t>
      </w:r>
      <w:r>
        <w:rPr>
          <w:spacing w:val="-5"/>
          <w:w w:val="105"/>
          <w:sz w:val="17"/>
        </w:rPr>
        <w:t xml:space="preserve"> </w:t>
      </w:r>
      <w:r>
        <w:rPr>
          <w:spacing w:val="2"/>
          <w:w w:val="105"/>
          <w:sz w:val="17"/>
        </w:rPr>
        <w:t>guidelines</w:t>
      </w:r>
      <w:r>
        <w:rPr>
          <w:spacing w:val="-6"/>
          <w:w w:val="105"/>
          <w:sz w:val="17"/>
        </w:rPr>
        <w:t xml:space="preserve"> </w:t>
      </w:r>
      <w:r>
        <w:rPr>
          <w:spacing w:val="2"/>
          <w:w w:val="105"/>
          <w:sz w:val="17"/>
        </w:rPr>
        <w:t>and</w:t>
      </w:r>
      <w:r>
        <w:rPr>
          <w:spacing w:val="-6"/>
          <w:w w:val="105"/>
          <w:sz w:val="17"/>
        </w:rPr>
        <w:t xml:space="preserve"> </w:t>
      </w:r>
      <w:r>
        <w:rPr>
          <w:spacing w:val="2"/>
          <w:w w:val="105"/>
          <w:sz w:val="17"/>
        </w:rPr>
        <w:t>working</w:t>
      </w:r>
      <w:r>
        <w:rPr>
          <w:spacing w:val="-5"/>
          <w:w w:val="105"/>
          <w:sz w:val="17"/>
        </w:rPr>
        <w:t xml:space="preserve"> </w:t>
      </w:r>
      <w:r>
        <w:rPr>
          <w:spacing w:val="2"/>
          <w:w w:val="105"/>
          <w:sz w:val="17"/>
        </w:rPr>
        <w:t>instructions</w:t>
      </w:r>
      <w:r>
        <w:rPr>
          <w:spacing w:val="-6"/>
          <w:w w:val="105"/>
          <w:sz w:val="17"/>
        </w:rPr>
        <w:t xml:space="preserve"> </w:t>
      </w:r>
      <w:r>
        <w:rPr>
          <w:w w:val="105"/>
          <w:sz w:val="17"/>
        </w:rPr>
        <w:t>at</w:t>
      </w:r>
      <w:r>
        <w:rPr>
          <w:spacing w:val="-5"/>
          <w:w w:val="105"/>
          <w:sz w:val="17"/>
        </w:rPr>
        <w:t xml:space="preserve"> </w:t>
      </w:r>
      <w:r>
        <w:rPr>
          <w:w w:val="105"/>
          <w:sz w:val="17"/>
        </w:rPr>
        <w:t>all</w:t>
      </w:r>
      <w:r>
        <w:rPr>
          <w:spacing w:val="-6"/>
          <w:w w:val="105"/>
          <w:sz w:val="17"/>
        </w:rPr>
        <w:t xml:space="preserve"> </w:t>
      </w:r>
      <w:r>
        <w:rPr>
          <w:spacing w:val="2"/>
          <w:w w:val="105"/>
          <w:sz w:val="17"/>
        </w:rPr>
        <w:t>times</w:t>
      </w:r>
    </w:p>
    <w:p w14:paraId="10861847" w14:textId="0942BFEB" w:rsidR="003D37E6" w:rsidRDefault="008D79D5">
      <w:pPr>
        <w:pStyle w:val="ListParagraph"/>
        <w:numPr>
          <w:ilvl w:val="0"/>
          <w:numId w:val="1"/>
        </w:numPr>
        <w:tabs>
          <w:tab w:val="left" w:pos="393"/>
          <w:tab w:val="left" w:pos="394"/>
        </w:tabs>
        <w:spacing w:line="295" w:lineRule="auto"/>
        <w:ind w:right="1381"/>
        <w:rPr>
          <w:sz w:val="17"/>
        </w:rPr>
      </w:pPr>
      <w:r>
        <w:rPr>
          <w:spacing w:val="2"/>
          <w:w w:val="105"/>
          <w:sz w:val="17"/>
        </w:rPr>
        <w:t xml:space="preserve">Developing, </w:t>
      </w:r>
      <w:r>
        <w:rPr>
          <w:w w:val="105"/>
          <w:sz w:val="17"/>
        </w:rPr>
        <w:t xml:space="preserve">in </w:t>
      </w:r>
      <w:r>
        <w:rPr>
          <w:spacing w:val="2"/>
          <w:w w:val="105"/>
          <w:sz w:val="17"/>
        </w:rPr>
        <w:t xml:space="preserve">cooperation with </w:t>
      </w:r>
      <w:r w:rsidR="00F23246">
        <w:rPr>
          <w:spacing w:val="2"/>
          <w:w w:val="105"/>
          <w:sz w:val="17"/>
        </w:rPr>
        <w:t>SALOG</w:t>
      </w:r>
      <w:r w:rsidR="00EF49AC">
        <w:rPr>
          <w:spacing w:val="2"/>
          <w:w w:val="105"/>
          <w:sz w:val="17"/>
        </w:rPr>
        <w:t xml:space="preserve"> </w:t>
      </w:r>
      <w:r>
        <w:rPr>
          <w:spacing w:val="2"/>
          <w:w w:val="105"/>
          <w:sz w:val="17"/>
        </w:rPr>
        <w:t xml:space="preserve">Information Security, appropriate measures and technical controls </w:t>
      </w:r>
      <w:r>
        <w:rPr>
          <w:w w:val="105"/>
          <w:sz w:val="17"/>
        </w:rPr>
        <w:t>to protect</w:t>
      </w:r>
      <w:r>
        <w:rPr>
          <w:spacing w:val="-6"/>
          <w:w w:val="105"/>
          <w:sz w:val="17"/>
        </w:rPr>
        <w:t xml:space="preserve"> </w:t>
      </w:r>
      <w:r>
        <w:rPr>
          <w:spacing w:val="2"/>
          <w:w w:val="105"/>
          <w:sz w:val="17"/>
        </w:rPr>
        <w:t>information</w:t>
      </w:r>
      <w:r>
        <w:rPr>
          <w:spacing w:val="-6"/>
          <w:w w:val="105"/>
          <w:sz w:val="17"/>
        </w:rPr>
        <w:t xml:space="preserve"> </w:t>
      </w:r>
      <w:r>
        <w:rPr>
          <w:w w:val="105"/>
          <w:sz w:val="17"/>
        </w:rPr>
        <w:t>data</w:t>
      </w:r>
      <w:r>
        <w:rPr>
          <w:spacing w:val="-6"/>
          <w:w w:val="105"/>
          <w:sz w:val="17"/>
        </w:rPr>
        <w:t xml:space="preserve"> </w:t>
      </w:r>
      <w:r>
        <w:rPr>
          <w:spacing w:val="2"/>
          <w:w w:val="105"/>
          <w:sz w:val="17"/>
        </w:rPr>
        <w:t>assets</w:t>
      </w:r>
      <w:r>
        <w:rPr>
          <w:spacing w:val="-5"/>
          <w:w w:val="105"/>
          <w:sz w:val="17"/>
        </w:rPr>
        <w:t xml:space="preserve"> </w:t>
      </w:r>
      <w:r>
        <w:rPr>
          <w:spacing w:val="2"/>
          <w:w w:val="105"/>
          <w:sz w:val="17"/>
        </w:rPr>
        <w:t>against</w:t>
      </w:r>
      <w:r>
        <w:rPr>
          <w:spacing w:val="-6"/>
          <w:w w:val="105"/>
          <w:sz w:val="17"/>
        </w:rPr>
        <w:t xml:space="preserve"> </w:t>
      </w:r>
      <w:r>
        <w:rPr>
          <w:spacing w:val="2"/>
          <w:w w:val="105"/>
          <w:sz w:val="17"/>
        </w:rPr>
        <w:t>unlawful</w:t>
      </w:r>
      <w:r>
        <w:rPr>
          <w:spacing w:val="-6"/>
          <w:w w:val="105"/>
          <w:sz w:val="17"/>
        </w:rPr>
        <w:t xml:space="preserve"> </w:t>
      </w:r>
      <w:r>
        <w:rPr>
          <w:spacing w:val="2"/>
          <w:w w:val="105"/>
          <w:sz w:val="17"/>
        </w:rPr>
        <w:t>interference</w:t>
      </w:r>
    </w:p>
    <w:p w14:paraId="035E24ED" w14:textId="71E3AF0C" w:rsidR="003D37E6" w:rsidRDefault="008D79D5">
      <w:pPr>
        <w:pStyle w:val="ListParagraph"/>
        <w:numPr>
          <w:ilvl w:val="0"/>
          <w:numId w:val="1"/>
        </w:numPr>
        <w:tabs>
          <w:tab w:val="left" w:pos="393"/>
          <w:tab w:val="left" w:pos="394"/>
        </w:tabs>
        <w:spacing w:before="0" w:line="295" w:lineRule="auto"/>
        <w:ind w:right="1107"/>
        <w:rPr>
          <w:sz w:val="17"/>
        </w:rPr>
      </w:pPr>
      <w:r>
        <w:rPr>
          <w:spacing w:val="2"/>
          <w:w w:val="105"/>
          <w:sz w:val="17"/>
        </w:rPr>
        <w:t xml:space="preserve">Developing and implementing </w:t>
      </w:r>
      <w:r>
        <w:rPr>
          <w:w w:val="105"/>
          <w:sz w:val="17"/>
        </w:rPr>
        <w:t xml:space="preserve">innovative </w:t>
      </w:r>
      <w:r>
        <w:rPr>
          <w:spacing w:val="3"/>
          <w:w w:val="105"/>
          <w:sz w:val="17"/>
        </w:rPr>
        <w:t xml:space="preserve">security </w:t>
      </w:r>
      <w:r>
        <w:rPr>
          <w:spacing w:val="2"/>
          <w:w w:val="105"/>
          <w:sz w:val="17"/>
        </w:rPr>
        <w:t xml:space="preserve">solutions </w:t>
      </w:r>
      <w:r>
        <w:rPr>
          <w:w w:val="105"/>
          <w:sz w:val="17"/>
        </w:rPr>
        <w:t xml:space="preserve">for </w:t>
      </w:r>
      <w:r>
        <w:rPr>
          <w:spacing w:val="2"/>
          <w:w w:val="105"/>
          <w:sz w:val="17"/>
        </w:rPr>
        <w:t xml:space="preserve">customers with </w:t>
      </w:r>
      <w:r>
        <w:rPr>
          <w:spacing w:val="3"/>
          <w:w w:val="105"/>
          <w:sz w:val="17"/>
        </w:rPr>
        <w:t xml:space="preserve">enhanced security </w:t>
      </w:r>
      <w:r>
        <w:rPr>
          <w:spacing w:val="2"/>
          <w:w w:val="105"/>
          <w:sz w:val="17"/>
        </w:rPr>
        <w:t xml:space="preserve">requirements, such </w:t>
      </w:r>
      <w:r>
        <w:rPr>
          <w:w w:val="105"/>
          <w:sz w:val="17"/>
        </w:rPr>
        <w:t xml:space="preserve">as </w:t>
      </w:r>
      <w:r w:rsidR="00F23246">
        <w:rPr>
          <w:spacing w:val="3"/>
          <w:w w:val="105"/>
          <w:sz w:val="17"/>
        </w:rPr>
        <w:t>SALOG</w:t>
      </w:r>
      <w:r>
        <w:rPr>
          <w:spacing w:val="-6"/>
          <w:w w:val="105"/>
          <w:sz w:val="17"/>
        </w:rPr>
        <w:t xml:space="preserve"> </w:t>
      </w:r>
      <w:r>
        <w:rPr>
          <w:spacing w:val="2"/>
          <w:w w:val="105"/>
          <w:sz w:val="17"/>
        </w:rPr>
        <w:t>Secure Chain</w:t>
      </w:r>
      <w:r>
        <w:rPr>
          <w:spacing w:val="-6"/>
          <w:w w:val="105"/>
          <w:sz w:val="17"/>
        </w:rPr>
        <w:t xml:space="preserve"> </w:t>
      </w:r>
      <w:r>
        <w:rPr>
          <w:spacing w:val="2"/>
          <w:w w:val="105"/>
          <w:sz w:val="17"/>
        </w:rPr>
        <w:t>certification</w:t>
      </w:r>
      <w:r>
        <w:rPr>
          <w:spacing w:val="-5"/>
          <w:w w:val="105"/>
          <w:sz w:val="17"/>
        </w:rPr>
        <w:t xml:space="preserve"> </w:t>
      </w:r>
      <w:r>
        <w:rPr>
          <w:spacing w:val="2"/>
          <w:w w:val="105"/>
          <w:sz w:val="17"/>
        </w:rPr>
        <w:t>concept</w:t>
      </w:r>
      <w:r>
        <w:rPr>
          <w:spacing w:val="-6"/>
          <w:w w:val="105"/>
          <w:sz w:val="17"/>
        </w:rPr>
        <w:t xml:space="preserve"> </w:t>
      </w:r>
      <w:r>
        <w:rPr>
          <w:spacing w:val="2"/>
          <w:w w:val="105"/>
          <w:sz w:val="17"/>
        </w:rPr>
        <w:t>and</w:t>
      </w:r>
      <w:r>
        <w:rPr>
          <w:spacing w:val="-5"/>
          <w:w w:val="105"/>
          <w:sz w:val="17"/>
        </w:rPr>
        <w:t xml:space="preserve"> </w:t>
      </w:r>
      <w:r>
        <w:rPr>
          <w:spacing w:val="2"/>
          <w:w w:val="105"/>
          <w:sz w:val="17"/>
        </w:rPr>
        <w:t>active</w:t>
      </w:r>
      <w:r>
        <w:rPr>
          <w:spacing w:val="-6"/>
          <w:w w:val="105"/>
          <w:sz w:val="17"/>
        </w:rPr>
        <w:t xml:space="preserve"> </w:t>
      </w:r>
      <w:r>
        <w:rPr>
          <w:spacing w:val="2"/>
          <w:w w:val="105"/>
          <w:sz w:val="17"/>
        </w:rPr>
        <w:t>asset</w:t>
      </w:r>
      <w:r>
        <w:rPr>
          <w:spacing w:val="-5"/>
          <w:w w:val="105"/>
          <w:sz w:val="17"/>
        </w:rPr>
        <w:t xml:space="preserve"> </w:t>
      </w:r>
      <w:r>
        <w:rPr>
          <w:spacing w:val="2"/>
          <w:w w:val="105"/>
          <w:sz w:val="17"/>
        </w:rPr>
        <w:t>monitoring</w:t>
      </w:r>
      <w:r>
        <w:rPr>
          <w:spacing w:val="-6"/>
          <w:w w:val="105"/>
          <w:sz w:val="17"/>
        </w:rPr>
        <w:t xml:space="preserve"> </w:t>
      </w:r>
      <w:r>
        <w:rPr>
          <w:spacing w:val="2"/>
          <w:w w:val="105"/>
          <w:sz w:val="17"/>
        </w:rPr>
        <w:t>solutions</w:t>
      </w:r>
    </w:p>
    <w:p w14:paraId="4DBB565D" w14:textId="583843C5" w:rsidR="003D37E6" w:rsidRDefault="008D79D5">
      <w:pPr>
        <w:pStyle w:val="BodyText"/>
        <w:spacing w:before="198" w:line="271" w:lineRule="auto"/>
        <w:ind w:left="110" w:right="899"/>
      </w:pPr>
      <w:r>
        <w:rPr>
          <w:w w:val="105"/>
        </w:rPr>
        <w:t>This policy statement is implemented by means of the integrated QSHE management system, accessible through the company intranet and disseminated to the public by means of the company website and other communication channels.</w:t>
      </w:r>
    </w:p>
    <w:p w14:paraId="26ED0574" w14:textId="77777777" w:rsidR="003D37E6" w:rsidRDefault="003D37E6">
      <w:pPr>
        <w:pStyle w:val="BodyText"/>
        <w:spacing w:before="8"/>
        <w:rPr>
          <w:sz w:val="36"/>
        </w:rPr>
      </w:pPr>
    </w:p>
    <w:p w14:paraId="6DF6FA8B" w14:textId="30838477" w:rsidR="003D37E6" w:rsidRDefault="00F23246">
      <w:pPr>
        <w:pStyle w:val="Heading1"/>
        <w:spacing w:line="256" w:lineRule="auto"/>
        <w:ind w:right="9237"/>
        <w:rPr>
          <w:color w:val="00336A"/>
        </w:rPr>
      </w:pPr>
      <w:r>
        <w:rPr>
          <w:color w:val="00336A"/>
        </w:rPr>
        <w:t>SALOG</w:t>
      </w:r>
      <w:r w:rsidR="00EF49AC">
        <w:rPr>
          <w:color w:val="00336A"/>
        </w:rPr>
        <w:t xml:space="preserve"> –Management </w:t>
      </w:r>
    </w:p>
    <w:p w14:paraId="4A07CDDE" w14:textId="122368F0" w:rsidR="005321F0" w:rsidRDefault="00EF49AC">
      <w:pPr>
        <w:pStyle w:val="Heading1"/>
        <w:spacing w:line="256" w:lineRule="auto"/>
        <w:ind w:right="9237"/>
        <w:rPr>
          <w:color w:val="00336A"/>
        </w:rPr>
      </w:pPr>
      <w:r>
        <w:rPr>
          <w:noProof/>
        </w:rPr>
        <mc:AlternateContent>
          <mc:Choice Requires="wps">
            <w:drawing>
              <wp:anchor distT="0" distB="0" distL="114300" distR="114300" simplePos="0" relativeHeight="251662848" behindDoc="0" locked="0" layoutInCell="1" allowOverlap="1" wp14:anchorId="7D92B719" wp14:editId="6FEDD579">
                <wp:simplePos x="0" y="0"/>
                <wp:positionH relativeFrom="column">
                  <wp:posOffset>0</wp:posOffset>
                </wp:positionH>
                <wp:positionV relativeFrom="paragraph">
                  <wp:posOffset>132715</wp:posOffset>
                </wp:positionV>
                <wp:extent cx="6950710" cy="231140"/>
                <wp:effectExtent l="0" t="0" r="0" b="0"/>
                <wp:wrapNone/>
                <wp:docPr id="1267343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0710" cy="231140"/>
                        </a:xfrm>
                        <a:prstGeom prst="rect">
                          <a:avLst/>
                        </a:prstGeom>
                        <a:noFill/>
                      </wps:spPr>
                      <wps:txbx>
                        <w:txbxContent>
                          <w:p w14:paraId="6EBEF545" w14:textId="3AB90107" w:rsidR="005321F0" w:rsidRPr="005321F0" w:rsidRDefault="00EF49AC" w:rsidP="005321F0">
                            <w:pPr>
                              <w:rPr>
                                <w:b/>
                                <w:bCs/>
                                <w:color w:val="000000" w:themeColor="text1"/>
                                <w:kern w:val="24"/>
                              </w:rPr>
                            </w:pPr>
                            <w:r>
                              <w:rPr>
                                <w:b/>
                                <w:bCs/>
                                <w:color w:val="D9D9D9" w:themeColor="background1" w:themeShade="D9"/>
                                <w:kern w:val="24"/>
                                <w:sz w:val="18"/>
                                <w:szCs w:val="18"/>
                              </w:rPr>
                              <w:t>QSHE</w:t>
                            </w:r>
                            <w:r w:rsidRPr="00EF49AC">
                              <w:rPr>
                                <w:b/>
                                <w:bCs/>
                                <w:color w:val="D9D9D9" w:themeColor="background1" w:themeShade="D9"/>
                                <w:kern w:val="24"/>
                                <w:sz w:val="18"/>
                                <w:szCs w:val="18"/>
                              </w:rPr>
                              <w:t xml:space="preserve"> ST082022/03</w:t>
                            </w:r>
                            <w:r w:rsidR="005321F0" w:rsidRPr="00EF49AC">
                              <w:rPr>
                                <w:b/>
                                <w:bCs/>
                                <w:color w:val="D9D9D9" w:themeColor="background1" w:themeShade="D9"/>
                                <w:kern w:val="24"/>
                                <w:sz w:val="18"/>
                                <w:szCs w:val="18"/>
                              </w:rPr>
                              <w:t>:</w:t>
                            </w:r>
                            <w:r w:rsidRPr="00EF49AC">
                              <w:rPr>
                                <w:b/>
                                <w:bCs/>
                                <w:color w:val="D9D9D9" w:themeColor="background1" w:themeShade="D9"/>
                                <w:kern w:val="24"/>
                                <w:sz w:val="18"/>
                                <w:szCs w:val="18"/>
                              </w:rPr>
                              <w:t>23</w:t>
                            </w:r>
                            <w:r w:rsidRPr="00EF49AC">
                              <w:rPr>
                                <w:b/>
                                <w:bCs/>
                                <w:color w:val="D9D9D9" w:themeColor="background1" w:themeShade="D9"/>
                                <w:kern w:val="24"/>
                                <w:sz w:val="18"/>
                                <w:szCs w:val="18"/>
                              </w:rPr>
                              <w:tab/>
                            </w:r>
                            <w:r>
                              <w:rPr>
                                <w:b/>
                                <w:bCs/>
                                <w:color w:val="000000" w:themeColor="text1"/>
                                <w:kern w:val="24"/>
                              </w:rPr>
                              <w:tab/>
                            </w:r>
                            <w:r>
                              <w:rPr>
                                <w:b/>
                                <w:bCs/>
                                <w:color w:val="000000" w:themeColor="text1"/>
                                <w:kern w:val="24"/>
                              </w:rPr>
                              <w:tab/>
                            </w:r>
                            <w:r>
                              <w:rPr>
                                <w:b/>
                                <w:bCs/>
                                <w:color w:val="000000" w:themeColor="text1"/>
                                <w:kern w:val="24"/>
                              </w:rPr>
                              <w:tab/>
                            </w:r>
                            <w:r>
                              <w:rPr>
                                <w:b/>
                                <w:bCs/>
                                <w:color w:val="000000" w:themeColor="text1"/>
                                <w:kern w:val="24"/>
                              </w:rPr>
                              <w:tab/>
                            </w:r>
                            <w:r>
                              <w:rPr>
                                <w:b/>
                                <w:bCs/>
                                <w:color w:val="000000" w:themeColor="text1"/>
                                <w:kern w:val="24"/>
                              </w:rPr>
                              <w:tab/>
                            </w:r>
                            <w:r>
                              <w:rPr>
                                <w:b/>
                                <w:bCs/>
                                <w:color w:val="000000" w:themeColor="text1"/>
                                <w:kern w:val="24"/>
                              </w:rPr>
                              <w:tab/>
                            </w:r>
                            <w:r>
                              <w:rPr>
                                <w:b/>
                                <w:bCs/>
                                <w:color w:val="000000" w:themeColor="text1"/>
                                <w:kern w:val="24"/>
                              </w:rPr>
                              <w:tab/>
                            </w:r>
                            <w:r>
                              <w:rPr>
                                <w:b/>
                                <w:bCs/>
                                <w:color w:val="000000" w:themeColor="text1"/>
                                <w:kern w:val="24"/>
                              </w:rPr>
                              <w:tab/>
                            </w:r>
                            <w:r w:rsidR="004F0E47">
                              <w:rPr>
                                <w:b/>
                                <w:bCs/>
                                <w:color w:val="000000" w:themeColor="text1"/>
                                <w:kern w:val="24"/>
                              </w:rPr>
                              <w:t xml:space="preserve">                         </w:t>
                            </w:r>
                            <w:r w:rsidR="005321F0" w:rsidRPr="005321F0">
                              <w:rPr>
                                <w:b/>
                                <w:bCs/>
                                <w:color w:val="000000" w:themeColor="text1"/>
                                <w:kern w:val="24"/>
                              </w:rPr>
                              <w:t xml:space="preserve"> </w:t>
                            </w:r>
                            <w:hyperlink r:id="rId7" w:history="1">
                              <w:r w:rsidR="004F0E47" w:rsidRPr="00DE0CBD">
                                <w:rPr>
                                  <w:rStyle w:val="Hyperlink"/>
                                  <w:rFonts w:ascii="Calibri" w:eastAsiaTheme="minorEastAsia" w:hAnsi="Calibri" w:cs="Calibri"/>
                                  <w:noProof/>
                                  <w:sz w:val="18"/>
                                  <w:szCs w:val="18"/>
                                  <w:lang w:val="en-GB" w:eastAsia="en-GB"/>
                                </w:rPr>
                                <w:t>www.salog.co</w:t>
                              </w:r>
                            </w:hyperlink>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D92B719" id="Text Box 2" o:spid="_x0000_s1027" type="#_x0000_t202" style="position:absolute;left:0;text-align:left;margin-left:0;margin-top:10.45pt;width:547.3pt;height:1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" filled="f" stroked="f">
                <v:textbox style="mso-fit-shape-to-text:t">
                  <w:txbxContent>
                    <w:p w14:paraId="6EBEF545" w14:textId="3AB90107" w:rsidR="005321F0" w:rsidRPr="005321F0" w:rsidRDefault="00EF49AC" w:rsidP="005321F0">
                      <w:pPr>
                        <w:rPr>
                          <w:b/>
                          <w:bCs/>
                          <w:color w:val="000000" w:themeColor="text1"/>
                          <w:kern w:val="24"/>
                        </w:rPr>
                      </w:pPr>
                      <w:r>
                        <w:rPr>
                          <w:b/>
                          <w:bCs/>
                          <w:color w:val="D9D9D9" w:themeColor="background1" w:themeShade="D9"/>
                          <w:kern w:val="24"/>
                          <w:sz w:val="18"/>
                          <w:szCs w:val="18"/>
                        </w:rPr>
                        <w:t>QSHE</w:t>
                      </w:r>
                      <w:r w:rsidRPr="00EF49AC">
                        <w:rPr>
                          <w:b/>
                          <w:bCs/>
                          <w:color w:val="D9D9D9" w:themeColor="background1" w:themeShade="D9"/>
                          <w:kern w:val="24"/>
                          <w:sz w:val="18"/>
                          <w:szCs w:val="18"/>
                        </w:rPr>
                        <w:t xml:space="preserve"> ST082022/03</w:t>
                      </w:r>
                      <w:r w:rsidR="005321F0" w:rsidRPr="00EF49AC">
                        <w:rPr>
                          <w:b/>
                          <w:bCs/>
                          <w:color w:val="D9D9D9" w:themeColor="background1" w:themeShade="D9"/>
                          <w:kern w:val="24"/>
                          <w:sz w:val="18"/>
                          <w:szCs w:val="18"/>
                        </w:rPr>
                        <w:t>:</w:t>
                      </w:r>
                      <w:r w:rsidRPr="00EF49AC">
                        <w:rPr>
                          <w:b/>
                          <w:bCs/>
                          <w:color w:val="D9D9D9" w:themeColor="background1" w:themeShade="D9"/>
                          <w:kern w:val="24"/>
                          <w:sz w:val="18"/>
                          <w:szCs w:val="18"/>
                        </w:rPr>
                        <w:t>23</w:t>
                      </w:r>
                      <w:r w:rsidRPr="00EF49AC">
                        <w:rPr>
                          <w:b/>
                          <w:bCs/>
                          <w:color w:val="D9D9D9" w:themeColor="background1" w:themeShade="D9"/>
                          <w:kern w:val="24"/>
                          <w:sz w:val="18"/>
                          <w:szCs w:val="18"/>
                        </w:rPr>
                        <w:tab/>
                      </w:r>
                      <w:r>
                        <w:rPr>
                          <w:b/>
                          <w:bCs/>
                          <w:color w:val="000000" w:themeColor="text1"/>
                          <w:kern w:val="24"/>
                        </w:rPr>
                        <w:tab/>
                      </w:r>
                      <w:r>
                        <w:rPr>
                          <w:b/>
                          <w:bCs/>
                          <w:color w:val="000000" w:themeColor="text1"/>
                          <w:kern w:val="24"/>
                        </w:rPr>
                        <w:tab/>
                      </w:r>
                      <w:r>
                        <w:rPr>
                          <w:b/>
                          <w:bCs/>
                          <w:color w:val="000000" w:themeColor="text1"/>
                          <w:kern w:val="24"/>
                        </w:rPr>
                        <w:tab/>
                      </w:r>
                      <w:r>
                        <w:rPr>
                          <w:b/>
                          <w:bCs/>
                          <w:color w:val="000000" w:themeColor="text1"/>
                          <w:kern w:val="24"/>
                        </w:rPr>
                        <w:tab/>
                      </w:r>
                      <w:r>
                        <w:rPr>
                          <w:b/>
                          <w:bCs/>
                          <w:color w:val="000000" w:themeColor="text1"/>
                          <w:kern w:val="24"/>
                        </w:rPr>
                        <w:tab/>
                      </w:r>
                      <w:r>
                        <w:rPr>
                          <w:b/>
                          <w:bCs/>
                          <w:color w:val="000000" w:themeColor="text1"/>
                          <w:kern w:val="24"/>
                        </w:rPr>
                        <w:tab/>
                      </w:r>
                      <w:r>
                        <w:rPr>
                          <w:b/>
                          <w:bCs/>
                          <w:color w:val="000000" w:themeColor="text1"/>
                          <w:kern w:val="24"/>
                        </w:rPr>
                        <w:tab/>
                      </w:r>
                      <w:r>
                        <w:rPr>
                          <w:b/>
                          <w:bCs/>
                          <w:color w:val="000000" w:themeColor="text1"/>
                          <w:kern w:val="24"/>
                        </w:rPr>
                        <w:tab/>
                      </w:r>
                      <w:r w:rsidR="004F0E47">
                        <w:rPr>
                          <w:b/>
                          <w:bCs/>
                          <w:color w:val="000000" w:themeColor="text1"/>
                          <w:kern w:val="24"/>
                        </w:rPr>
                        <w:t xml:space="preserve">                         </w:t>
                      </w:r>
                      <w:r w:rsidR="005321F0" w:rsidRPr="005321F0">
                        <w:rPr>
                          <w:b/>
                          <w:bCs/>
                          <w:color w:val="000000" w:themeColor="text1"/>
                          <w:kern w:val="24"/>
                        </w:rPr>
                        <w:t xml:space="preserve"> </w:t>
                      </w:r>
                      <w:hyperlink r:id="rId8" w:history="1">
                        <w:r w:rsidR="004F0E47" w:rsidRPr="00DE0CBD">
                          <w:rPr>
                            <w:rStyle w:val="Hyperlink"/>
                            <w:rFonts w:ascii="Calibri" w:eastAsiaTheme="minorEastAsia" w:hAnsi="Calibri" w:cs="Calibri"/>
                            <w:noProof/>
                            <w:sz w:val="18"/>
                            <w:szCs w:val="18"/>
                            <w:lang w:val="en-GB" w:eastAsia="en-GB"/>
                          </w:rPr>
                          <w:t>www.salog.co</w:t>
                        </w:r>
                      </w:hyperlink>
                    </w:p>
                  </w:txbxContent>
                </v:textbox>
              </v:shape>
            </w:pict>
          </mc:Fallback>
        </mc:AlternateContent>
      </w:r>
    </w:p>
    <w:p w14:paraId="1FDF5915" w14:textId="5D774992" w:rsidR="005321F0" w:rsidRDefault="005321F0">
      <w:pPr>
        <w:pStyle w:val="Heading1"/>
        <w:spacing w:line="256" w:lineRule="auto"/>
        <w:ind w:right="9237"/>
        <w:rPr>
          <w:color w:val="00336A"/>
        </w:rPr>
      </w:pPr>
    </w:p>
    <w:p w14:paraId="1CDE0AB0" w14:textId="47277120" w:rsidR="005321F0" w:rsidRDefault="005321F0">
      <w:pPr>
        <w:pStyle w:val="Heading1"/>
        <w:spacing w:line="256" w:lineRule="auto"/>
        <w:ind w:right="9237"/>
      </w:pPr>
    </w:p>
    <w:sectPr w:rsidR="005321F0">
      <w:type w:val="continuous"/>
      <w:pgSz w:w="11910" w:h="16840"/>
      <w:pgMar w:top="840" w:right="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35D1F"/>
    <w:multiLevelType w:val="hybridMultilevel"/>
    <w:tmpl w:val="78B062D2"/>
    <w:lvl w:ilvl="0" w:tplc="A06E233A">
      <w:numFmt w:val="bullet"/>
      <w:lvlText w:val="■"/>
      <w:lvlJc w:val="left"/>
      <w:pPr>
        <w:ind w:left="393" w:hanging="284"/>
      </w:pPr>
      <w:rPr>
        <w:rFonts w:ascii="Arial" w:eastAsia="Arial" w:hAnsi="Arial" w:cs="Arial" w:hint="default"/>
        <w:w w:val="103"/>
        <w:position w:val="3"/>
        <w:sz w:val="12"/>
        <w:szCs w:val="12"/>
        <w:lang w:val="en-US" w:eastAsia="en-US" w:bidi="ar-SA"/>
      </w:rPr>
    </w:lvl>
    <w:lvl w:ilvl="1" w:tplc="BE72C63A">
      <w:numFmt w:val="bullet"/>
      <w:lvlText w:val="•"/>
      <w:lvlJc w:val="left"/>
      <w:pPr>
        <w:ind w:left="1476" w:hanging="284"/>
      </w:pPr>
      <w:rPr>
        <w:rFonts w:hint="default"/>
        <w:lang w:val="en-US" w:eastAsia="en-US" w:bidi="ar-SA"/>
      </w:rPr>
    </w:lvl>
    <w:lvl w:ilvl="2" w:tplc="4A368306">
      <w:numFmt w:val="bullet"/>
      <w:lvlText w:val="•"/>
      <w:lvlJc w:val="left"/>
      <w:pPr>
        <w:ind w:left="2553" w:hanging="284"/>
      </w:pPr>
      <w:rPr>
        <w:rFonts w:hint="default"/>
        <w:lang w:val="en-US" w:eastAsia="en-US" w:bidi="ar-SA"/>
      </w:rPr>
    </w:lvl>
    <w:lvl w:ilvl="3" w:tplc="FE4E83AA">
      <w:numFmt w:val="bullet"/>
      <w:lvlText w:val="•"/>
      <w:lvlJc w:val="left"/>
      <w:pPr>
        <w:ind w:left="3629" w:hanging="284"/>
      </w:pPr>
      <w:rPr>
        <w:rFonts w:hint="default"/>
        <w:lang w:val="en-US" w:eastAsia="en-US" w:bidi="ar-SA"/>
      </w:rPr>
    </w:lvl>
    <w:lvl w:ilvl="4" w:tplc="96D62B96">
      <w:numFmt w:val="bullet"/>
      <w:lvlText w:val="•"/>
      <w:lvlJc w:val="left"/>
      <w:pPr>
        <w:ind w:left="4706" w:hanging="284"/>
      </w:pPr>
      <w:rPr>
        <w:rFonts w:hint="default"/>
        <w:lang w:val="en-US" w:eastAsia="en-US" w:bidi="ar-SA"/>
      </w:rPr>
    </w:lvl>
    <w:lvl w:ilvl="5" w:tplc="A0E88F1C">
      <w:numFmt w:val="bullet"/>
      <w:lvlText w:val="•"/>
      <w:lvlJc w:val="left"/>
      <w:pPr>
        <w:ind w:left="5782" w:hanging="284"/>
      </w:pPr>
      <w:rPr>
        <w:rFonts w:hint="default"/>
        <w:lang w:val="en-US" w:eastAsia="en-US" w:bidi="ar-SA"/>
      </w:rPr>
    </w:lvl>
    <w:lvl w:ilvl="6" w:tplc="C1208656">
      <w:numFmt w:val="bullet"/>
      <w:lvlText w:val="•"/>
      <w:lvlJc w:val="left"/>
      <w:pPr>
        <w:ind w:left="6859" w:hanging="284"/>
      </w:pPr>
      <w:rPr>
        <w:rFonts w:hint="default"/>
        <w:lang w:val="en-US" w:eastAsia="en-US" w:bidi="ar-SA"/>
      </w:rPr>
    </w:lvl>
    <w:lvl w:ilvl="7" w:tplc="FF6EA7A0">
      <w:numFmt w:val="bullet"/>
      <w:lvlText w:val="•"/>
      <w:lvlJc w:val="left"/>
      <w:pPr>
        <w:ind w:left="7935" w:hanging="284"/>
      </w:pPr>
      <w:rPr>
        <w:rFonts w:hint="default"/>
        <w:lang w:val="en-US" w:eastAsia="en-US" w:bidi="ar-SA"/>
      </w:rPr>
    </w:lvl>
    <w:lvl w:ilvl="8" w:tplc="1B4C8D6C">
      <w:numFmt w:val="bullet"/>
      <w:lvlText w:val="•"/>
      <w:lvlJc w:val="left"/>
      <w:pPr>
        <w:ind w:left="9012" w:hanging="28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E6"/>
    <w:rsid w:val="003D37E6"/>
    <w:rsid w:val="004F0E47"/>
    <w:rsid w:val="005321F0"/>
    <w:rsid w:val="00607FF0"/>
    <w:rsid w:val="008531B7"/>
    <w:rsid w:val="008D79D5"/>
    <w:rsid w:val="00B62CEB"/>
    <w:rsid w:val="00EF49AC"/>
    <w:rsid w:val="00F23246"/>
    <w:rsid w:val="00F25C6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13F10265"/>
  <w15:docId w15:val="{7A0B5AF1-375E-4819-9121-5D2FFFB1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10"/>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119"/>
      <w:ind w:left="110"/>
    </w:pPr>
    <w:rPr>
      <w:b/>
      <w:bCs/>
      <w:sz w:val="40"/>
      <w:szCs w:val="40"/>
    </w:rPr>
  </w:style>
  <w:style w:type="paragraph" w:styleId="ListParagraph">
    <w:name w:val="List Paragraph"/>
    <w:basedOn w:val="Normal"/>
    <w:uiPriority w:val="1"/>
    <w:qFormat/>
    <w:pPr>
      <w:spacing w:before="44"/>
      <w:ind w:left="393"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F49AC"/>
    <w:rPr>
      <w:color w:val="0000FF" w:themeColor="hyperlink"/>
      <w:u w:val="single"/>
    </w:rPr>
  </w:style>
  <w:style w:type="character" w:styleId="UnresolvedMention">
    <w:name w:val="Unresolved Mention"/>
    <w:basedOn w:val="DefaultParagraphFont"/>
    <w:uiPriority w:val="99"/>
    <w:semiHidden/>
    <w:unhideWhenUsed/>
    <w:rsid w:val="004F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og.co" TargetMode="External"/><Relationship Id="rId3" Type="http://schemas.openxmlformats.org/officeDocument/2006/relationships/settings" Target="settings.xml"/><Relationship Id="rId7" Type="http://schemas.openxmlformats.org/officeDocument/2006/relationships/hyperlink" Target="http://www.salog.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 FA-AA</dc:creator>
  <cp:lastModifiedBy>Zubaida Thajunisha</cp:lastModifiedBy>
  <cp:revision>4</cp:revision>
  <dcterms:created xsi:type="dcterms:W3CDTF">2023-08-22T04:31:00Z</dcterms:created>
  <dcterms:modified xsi:type="dcterms:W3CDTF">2023-08-22T06:49:00Z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Adobe InDesign 15.0 (Macintosh)</vt:lpwstr>
  </property>
  <property fmtid="{D5CDD505-2E9C-101B-9397-08002B2CF9AE}" pid="4" name="LastSaved">
    <vt:filetime>2022-04-18T00:00:00Z</vt:filetime>
  </property>
</Properties>
</file>